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8BF" w:rsidRPr="00A9521C" w:rsidRDefault="00A9521C">
      <w:pPr>
        <w:rPr>
          <w:rFonts w:ascii="Century Gothic" w:hAnsi="Century Gothic"/>
          <w:sz w:val="32"/>
          <w:szCs w:val="32"/>
        </w:rPr>
      </w:pPr>
      <w:r w:rsidRPr="00A9521C">
        <w:rPr>
          <w:rFonts w:ascii="Century Gothic" w:hAnsi="Century Gothic"/>
          <w:noProof/>
          <w:color w:val="000000"/>
          <w:sz w:val="32"/>
          <w:szCs w:val="32"/>
        </w:rPr>
        <w:drawing>
          <wp:inline distT="0" distB="0" distL="0" distR="0">
            <wp:extent cx="2852420" cy="3384550"/>
            <wp:effectExtent l="19050" t="0" r="5080" b="0"/>
            <wp:docPr id="1" name="Picture 1" descr="http://www.mentalhealth.com/fig/Van_Gogh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ntalhealth.com/fig/Van_Gogh_02.JPG"/>
                    <pic:cNvPicPr>
                      <a:picLocks noChangeAspect="1" noChangeArrowheads="1"/>
                    </pic:cNvPicPr>
                  </pic:nvPicPr>
                  <pic:blipFill>
                    <a:blip r:embed="rId4"/>
                    <a:srcRect/>
                    <a:stretch>
                      <a:fillRect/>
                    </a:stretch>
                  </pic:blipFill>
                  <pic:spPr bwMode="auto">
                    <a:xfrm>
                      <a:off x="0" y="0"/>
                      <a:ext cx="2852420" cy="3384550"/>
                    </a:xfrm>
                    <a:prstGeom prst="rect">
                      <a:avLst/>
                    </a:prstGeom>
                    <a:noFill/>
                    <a:ln w="9525">
                      <a:noFill/>
                      <a:miter lim="800000"/>
                      <a:headEnd/>
                      <a:tailEnd/>
                    </a:ln>
                  </pic:spPr>
                </pic:pic>
              </a:graphicData>
            </a:graphic>
          </wp:inline>
        </w:drawing>
      </w:r>
    </w:p>
    <w:p w:rsidR="00A9521C" w:rsidRPr="00A9521C" w:rsidRDefault="00A9521C" w:rsidP="00A9521C">
      <w:pPr>
        <w:pStyle w:val="justified"/>
        <w:rPr>
          <w:rFonts w:ascii="Century Gothic" w:hAnsi="Century Gothic"/>
          <w:color w:val="000000"/>
          <w:sz w:val="32"/>
          <w:szCs w:val="32"/>
        </w:rPr>
      </w:pPr>
      <w:r w:rsidRPr="00A9521C">
        <w:rPr>
          <w:rStyle w:val="mainheadings1"/>
          <w:rFonts w:ascii="Century Gothic" w:hAnsi="Century Gothic"/>
          <w:color w:val="000000"/>
          <w:sz w:val="32"/>
          <w:szCs w:val="32"/>
        </w:rPr>
        <w:t>Vincent Willem van Gogh (1853-1890)</w:t>
      </w:r>
      <w:r w:rsidRPr="00A9521C">
        <w:rPr>
          <w:rFonts w:ascii="Century Gothic" w:hAnsi="Century Gothic"/>
          <w:color w:val="000000"/>
          <w:sz w:val="32"/>
          <w:szCs w:val="32"/>
        </w:rPr>
        <w:t xml:space="preserve"> </w:t>
      </w:r>
    </w:p>
    <w:p w:rsidR="00A9521C" w:rsidRPr="00A9521C" w:rsidRDefault="00A9521C" w:rsidP="00A9521C">
      <w:pPr>
        <w:pStyle w:val="justified"/>
        <w:rPr>
          <w:rFonts w:ascii="Century Gothic" w:hAnsi="Century Gothic"/>
          <w:color w:val="000000"/>
          <w:sz w:val="32"/>
          <w:szCs w:val="32"/>
        </w:rPr>
      </w:pPr>
      <w:r w:rsidRPr="00A9521C">
        <w:rPr>
          <w:rFonts w:ascii="Century Gothic" w:hAnsi="Century Gothic"/>
          <w:color w:val="000000"/>
          <w:sz w:val="32"/>
          <w:szCs w:val="32"/>
        </w:rPr>
        <w:t xml:space="preserve">The gifted Dutch Post-Impressionist artist, Vincent van Gogh, had his life shattered by mental illness. Vincent van Gogh suffered from Bipolar I Disorder at a time in history when there was no treatment for this common disorder. Tragically, van Gogh died of suicide. Today, mental illnesses can be successfully treated; hence we can now prevent these tragic suicides. In memory of Vincent van Gogh, we display his art on this website. </w:t>
      </w:r>
    </w:p>
    <w:p w:rsidR="00A9521C" w:rsidRPr="00A9521C" w:rsidRDefault="00A9521C" w:rsidP="00A9521C">
      <w:pPr>
        <w:pStyle w:val="justified"/>
        <w:rPr>
          <w:rFonts w:ascii="Century Gothic" w:hAnsi="Century Gothic"/>
          <w:color w:val="000000"/>
          <w:sz w:val="32"/>
          <w:szCs w:val="32"/>
        </w:rPr>
      </w:pPr>
      <w:r w:rsidRPr="00A9521C">
        <w:rPr>
          <w:rStyle w:val="mainheadings1"/>
          <w:rFonts w:ascii="Century Gothic" w:hAnsi="Century Gothic"/>
          <w:color w:val="000000"/>
          <w:sz w:val="32"/>
          <w:szCs w:val="32"/>
        </w:rPr>
        <w:t>Famous People Who Have Had Mental Illness</w:t>
      </w:r>
      <w:r w:rsidRPr="00A9521C">
        <w:rPr>
          <w:rFonts w:ascii="Century Gothic" w:hAnsi="Century Gothic"/>
          <w:color w:val="000000"/>
          <w:sz w:val="32"/>
          <w:szCs w:val="32"/>
        </w:rPr>
        <w:t xml:space="preserve"> </w:t>
      </w:r>
    </w:p>
    <w:p w:rsidR="00A9521C" w:rsidRPr="00A9521C" w:rsidRDefault="00A9521C" w:rsidP="00A9521C">
      <w:pPr>
        <w:pStyle w:val="justified"/>
        <w:rPr>
          <w:rFonts w:ascii="Century Gothic" w:hAnsi="Century Gothic"/>
          <w:color w:val="000000"/>
          <w:sz w:val="32"/>
          <w:szCs w:val="32"/>
        </w:rPr>
      </w:pPr>
      <w:r w:rsidRPr="00A9521C">
        <w:rPr>
          <w:rFonts w:ascii="Century Gothic" w:hAnsi="Century Gothic"/>
          <w:color w:val="000000"/>
          <w:sz w:val="32"/>
          <w:szCs w:val="32"/>
        </w:rPr>
        <w:t xml:space="preserve">Hans Christian Anderson, Ludwig </w:t>
      </w:r>
      <w:proofErr w:type="spellStart"/>
      <w:r w:rsidRPr="00A9521C">
        <w:rPr>
          <w:rFonts w:ascii="Century Gothic" w:hAnsi="Century Gothic"/>
          <w:color w:val="000000"/>
          <w:sz w:val="32"/>
          <w:szCs w:val="32"/>
        </w:rPr>
        <w:t>Von</w:t>
      </w:r>
      <w:proofErr w:type="spellEnd"/>
      <w:r w:rsidRPr="00A9521C">
        <w:rPr>
          <w:rFonts w:ascii="Century Gothic" w:hAnsi="Century Gothic"/>
          <w:color w:val="000000"/>
          <w:sz w:val="32"/>
          <w:szCs w:val="32"/>
        </w:rPr>
        <w:t xml:space="preserve"> Beethoven, Winston Churchill, Kurt Cobain, Charles Darwin, Emily Dickenson, Thomas Edison, F. Scott Fitzgerald, Betty Ford, Paul Gauguin, King George III, Johan Goethe, Ernest Hemingway, Victor Hugo, Ignatius of Loyola, Thomas Jefferson, John Keats, Abraham Lincoln, Martin Luther, Michelangelo, Florence Nightingale, King Saul, Robert Louis Stevenson, Sir Isaac Newton. </w:t>
      </w:r>
    </w:p>
    <w:p w:rsidR="00A9521C" w:rsidRPr="00A9521C" w:rsidRDefault="00A9521C">
      <w:pPr>
        <w:rPr>
          <w:rFonts w:ascii="Century Gothic" w:hAnsi="Century Gothic"/>
          <w:sz w:val="32"/>
          <w:szCs w:val="32"/>
        </w:rPr>
      </w:pPr>
    </w:p>
    <w:sectPr w:rsidR="00A9521C" w:rsidRPr="00A9521C" w:rsidSect="006424CE">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A9521C"/>
    <w:rsid w:val="0026232B"/>
    <w:rsid w:val="003506E4"/>
    <w:rsid w:val="006424CE"/>
    <w:rsid w:val="007804D0"/>
    <w:rsid w:val="008228BF"/>
    <w:rsid w:val="00A9521C"/>
    <w:rsid w:val="00BB1440"/>
    <w:rsid w:val="00CF2406"/>
    <w:rsid w:val="00E44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8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521C"/>
    <w:rPr>
      <w:rFonts w:ascii="Tahoma" w:hAnsi="Tahoma" w:cs="Tahoma"/>
      <w:sz w:val="16"/>
      <w:szCs w:val="16"/>
    </w:rPr>
  </w:style>
  <w:style w:type="character" w:customStyle="1" w:styleId="BalloonTextChar">
    <w:name w:val="Balloon Text Char"/>
    <w:basedOn w:val="DefaultParagraphFont"/>
    <w:link w:val="BalloonText"/>
    <w:uiPriority w:val="99"/>
    <w:semiHidden/>
    <w:rsid w:val="00A9521C"/>
    <w:rPr>
      <w:rFonts w:ascii="Tahoma" w:hAnsi="Tahoma" w:cs="Tahoma"/>
      <w:sz w:val="16"/>
      <w:szCs w:val="16"/>
    </w:rPr>
  </w:style>
  <w:style w:type="paragraph" w:customStyle="1" w:styleId="justified">
    <w:name w:val="justified"/>
    <w:basedOn w:val="Normal"/>
    <w:rsid w:val="00A9521C"/>
    <w:pPr>
      <w:spacing w:before="107" w:after="215"/>
      <w:ind w:left="107" w:right="107"/>
      <w:jc w:val="both"/>
    </w:pPr>
    <w:rPr>
      <w:rFonts w:ascii="Times New Roman" w:eastAsia="Times New Roman" w:hAnsi="Times New Roman" w:cs="Times New Roman"/>
      <w:sz w:val="24"/>
      <w:szCs w:val="24"/>
    </w:rPr>
  </w:style>
  <w:style w:type="character" w:customStyle="1" w:styleId="mainheadings1">
    <w:name w:val="mainheadings1"/>
    <w:basedOn w:val="DefaultParagraphFont"/>
    <w:rsid w:val="00A9521C"/>
    <w:rPr>
      <w:rFonts w:ascii="Arial" w:hAnsi="Arial" w:cs="Arial" w:hint="default"/>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789</Characters>
  <Application>Microsoft Office Word</Application>
  <DocSecurity>0</DocSecurity>
  <Lines>6</Lines>
  <Paragraphs>1</Paragraphs>
  <ScaleCrop>false</ScaleCrop>
  <Company>Cognition Consulting, Ltd.</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1</cp:revision>
  <dcterms:created xsi:type="dcterms:W3CDTF">2009-11-04T01:50:00Z</dcterms:created>
  <dcterms:modified xsi:type="dcterms:W3CDTF">2009-11-04T01:50:00Z</dcterms:modified>
</cp:coreProperties>
</file>